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1CC3">
      <w:pPr>
        <w:pStyle w:val="2"/>
        <w:keepNext w:val="0"/>
        <w:keepLines w:val="0"/>
        <w:widowControl/>
        <w:suppressLineNumbers w:val="0"/>
        <w:ind w:left="0" w:firstLine="0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附件3</w:t>
      </w:r>
    </w:p>
    <w:p w14:paraId="2CE904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关于2025年度审计报告情况的说明</w:t>
      </w:r>
    </w:p>
    <w:p w14:paraId="163A84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（参考示例）</w:t>
      </w:r>
    </w:p>
    <w:p w14:paraId="26D16F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我公司因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原因，无法于2026年3月31日前在2026年省级专精特新中小企业申报（复核）中提供2025年度企业财务审计报告，先行提供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</w:t>
      </w:r>
    </w:p>
    <w:p w14:paraId="0896A8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作为财务数据证明，并承诺：我公司2025年度营业收入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万元，主营业务收入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万元，主营业务收入增长率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%，研发费用总额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万元，研发费用总额占营业收入总额比重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%，净利润总额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万元，净利润率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%，净利润增长率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%，资产总额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万元，资产负债率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%，上缴税金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万元等财务数据真实有效，我公司将于2026年优质中小企业“信息更新”工作结束前，将已赋码审计报告补充上传至系统并同步纸质版至区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经信局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，相关数据保持一致性，不影响专精特新中小企业评价得分及结果，如有虚假或未补交相应资料，自愿放弃第七批专精特新中小企业申报并依据《湖北省优质中小企业梯度培育管理实施细则》承担相应责任。</w:t>
      </w:r>
    </w:p>
    <w:p w14:paraId="4AA615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7299C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法定代表人（签名）：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企业名称（公章）</w:t>
      </w:r>
    </w:p>
    <w:p w14:paraId="0A88B3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日期：</w:t>
      </w:r>
    </w:p>
    <w:p w14:paraId="2BF50E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5510806-B812-46A7-B322-92956D7785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FA3DEA4-2299-4E40-B3D3-146B9B8352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6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2026-02-14T01:33:33Z</dcterms:created>
  <dc:creator>江成</dc:creator>
  <cp:lastModifiedBy>成成成成成成成</cp:lastModifiedBy>
  <dcterms:modified xsi:type="dcterms:W3CDTF">2026-02-14T01:40:54Z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eyJoZGlkIjoiMTRkZWM3MmI5NTRjOGM3M2M5Mzc4M2FkMWI2OTNlZjMiLCJ1c2VySWQiOiI4MzU5NzgyNzIifQ==</vt:lpwstr>
  </property>
  <property fmtid="{D5CDD505-2E9C-101B-9397-08002B2CF9AE}" pid="4" name="ICV">
    <vt:lpwstr>6D10C7BBA8EB45FCADE2B5A90F6DD53B_12</vt:lpwstr>
  </property>
</Properties>
</file>