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5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59"/>
        <w:gridCol w:w="884"/>
        <w:gridCol w:w="838"/>
        <w:gridCol w:w="4564"/>
        <w:gridCol w:w="83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457"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Times New Roman" w:hAnsi="Times New Roman" w:eastAsia="方正仿宋简体"/>
                <w:b/>
                <w:bCs/>
                <w:color w:val="000000"/>
                <w:sz w:val="32"/>
                <w:szCs w:val="32"/>
              </w:rPr>
              <w:t>高效办成一件事——我要办开工手续（工业项目）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仿宋" w:hAnsi="仿宋" w:eastAsia="仿宋"/>
                <w:b/>
                <w:bCs/>
                <w:color w:val="000000"/>
              </w:rPr>
              <w:t>序 号</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仿宋" w:hAnsi="仿宋" w:eastAsia="仿宋"/>
                <w:b/>
                <w:bCs/>
                <w:color w:val="000000"/>
              </w:rPr>
              <w:t>事</w:t>
            </w:r>
            <w:r>
              <w:rPr>
                <w:rFonts w:hint="eastAsia" w:ascii="宋体" w:hAnsi="宋体" w:cs="宋体"/>
                <w:b/>
                <w:bCs/>
                <w:color w:val="000000"/>
              </w:rPr>
              <w:t> </w:t>
            </w:r>
            <w:r>
              <w:rPr>
                <w:rFonts w:hint="eastAsia" w:ascii="仿宋" w:hAnsi="仿宋" w:eastAsia="仿宋"/>
                <w:b/>
                <w:bCs/>
                <w:color w:val="000000"/>
              </w:rPr>
              <w:t>项</w:t>
            </w:r>
          </w:p>
        </w:tc>
        <w:tc>
          <w:tcPr>
            <w:tcW w:w="884"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仿宋" w:hAnsi="仿宋" w:eastAsia="仿宋"/>
                <w:b/>
                <w:bCs/>
                <w:color w:val="000000"/>
              </w:rPr>
              <w:t>办理</w:t>
            </w:r>
          </w:p>
          <w:p>
            <w:pPr>
              <w:spacing w:line="240" w:lineRule="atLeast"/>
              <w:jc w:val="center"/>
              <w:rPr>
                <w:rFonts w:ascii="仿宋" w:hAnsi="仿宋" w:eastAsia="仿宋"/>
                <w:b/>
                <w:bCs/>
                <w:color w:val="000000"/>
              </w:rPr>
            </w:pPr>
            <w:r>
              <w:rPr>
                <w:rFonts w:hint="eastAsia" w:ascii="仿宋" w:hAnsi="仿宋" w:eastAsia="仿宋"/>
                <w:b/>
                <w:bCs/>
                <w:color w:val="000000"/>
              </w:rPr>
              <w:t>部门</w:t>
            </w:r>
          </w:p>
        </w:tc>
        <w:tc>
          <w:tcPr>
            <w:tcW w:w="838"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仿宋" w:hAnsi="仿宋" w:eastAsia="仿宋"/>
                <w:b/>
                <w:bCs/>
                <w:color w:val="000000"/>
              </w:rPr>
              <w:t>办事</w:t>
            </w:r>
          </w:p>
          <w:p>
            <w:pPr>
              <w:spacing w:line="240" w:lineRule="atLeast"/>
              <w:jc w:val="center"/>
              <w:rPr>
                <w:rFonts w:ascii="仿宋" w:hAnsi="仿宋" w:eastAsia="仿宋"/>
                <w:b/>
                <w:bCs/>
                <w:color w:val="000000"/>
              </w:rPr>
            </w:pPr>
            <w:r>
              <w:rPr>
                <w:rFonts w:hint="eastAsia" w:ascii="仿宋" w:hAnsi="仿宋" w:eastAsia="仿宋"/>
                <w:b/>
                <w:bCs/>
                <w:color w:val="000000"/>
              </w:rPr>
              <w:t>窗口</w:t>
            </w:r>
          </w:p>
        </w:tc>
        <w:tc>
          <w:tcPr>
            <w:tcW w:w="4564"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仿宋" w:hAnsi="仿宋" w:eastAsia="仿宋"/>
                <w:b/>
                <w:bCs/>
                <w:color w:val="000000"/>
              </w:rPr>
              <w:t>提</w:t>
            </w:r>
            <w:r>
              <w:rPr>
                <w:rFonts w:hint="eastAsia" w:ascii="宋体" w:hAnsi="宋体" w:cs="宋体"/>
                <w:b/>
                <w:bCs/>
                <w:color w:val="000000"/>
              </w:rPr>
              <w:t> </w:t>
            </w:r>
            <w:r>
              <w:rPr>
                <w:rFonts w:hint="eastAsia" w:ascii="仿宋" w:hAnsi="仿宋" w:eastAsia="仿宋"/>
                <w:b/>
                <w:bCs/>
                <w:color w:val="000000"/>
              </w:rPr>
              <w:t>交</w:t>
            </w:r>
            <w:r>
              <w:rPr>
                <w:rFonts w:hint="eastAsia" w:ascii="宋体" w:hAnsi="宋体" w:cs="宋体"/>
                <w:b/>
                <w:bCs/>
                <w:color w:val="000000"/>
              </w:rPr>
              <w:t> </w:t>
            </w:r>
            <w:r>
              <w:rPr>
                <w:rFonts w:hint="eastAsia" w:ascii="仿宋" w:hAnsi="仿宋" w:eastAsia="仿宋"/>
                <w:b/>
                <w:bCs/>
                <w:color w:val="000000"/>
              </w:rPr>
              <w:t>材</w:t>
            </w:r>
            <w:r>
              <w:rPr>
                <w:rFonts w:hint="eastAsia" w:ascii="宋体" w:hAnsi="宋体" w:cs="宋体"/>
                <w:b/>
                <w:bCs/>
                <w:color w:val="000000"/>
              </w:rPr>
              <w:t> </w:t>
            </w:r>
            <w:r>
              <w:rPr>
                <w:rFonts w:hint="eastAsia" w:ascii="仿宋" w:hAnsi="仿宋" w:eastAsia="仿宋"/>
                <w:b/>
                <w:bCs/>
                <w:color w:val="000000"/>
              </w:rPr>
              <w:t>料</w:t>
            </w:r>
          </w:p>
        </w:tc>
        <w:tc>
          <w:tcPr>
            <w:tcW w:w="837"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仿宋" w:hAnsi="仿宋" w:eastAsia="仿宋"/>
                <w:b/>
                <w:bCs/>
                <w:color w:val="000000"/>
              </w:rPr>
              <w:t>办 理</w:t>
            </w:r>
          </w:p>
          <w:p>
            <w:pPr>
              <w:spacing w:line="240" w:lineRule="atLeast"/>
              <w:jc w:val="center"/>
              <w:rPr>
                <w:rFonts w:ascii="仿宋" w:hAnsi="仿宋" w:eastAsia="仿宋"/>
                <w:b/>
                <w:bCs/>
                <w:color w:val="000000"/>
              </w:rPr>
            </w:pPr>
            <w:r>
              <w:rPr>
                <w:rFonts w:hint="eastAsia" w:ascii="仿宋" w:hAnsi="仿宋" w:eastAsia="仿宋"/>
                <w:b/>
                <w:bCs/>
                <w:color w:val="000000"/>
              </w:rPr>
              <w:t>时 限</w:t>
            </w:r>
          </w:p>
        </w:tc>
        <w:tc>
          <w:tcPr>
            <w:tcW w:w="918"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仿宋" w:hAnsi="仿宋" w:eastAsia="仿宋"/>
                <w:b/>
                <w:bCs/>
                <w:color w:val="00000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b/>
                <w:bCs/>
                <w:color w:val="000000"/>
              </w:rPr>
            </w:pPr>
            <w:r>
              <w:rPr>
                <w:rFonts w:hint="eastAsia" w:ascii="仿宋" w:hAnsi="仿宋" w:eastAsia="仿宋"/>
                <w:b/>
                <w:bCs/>
                <w:color w:val="000000"/>
              </w:rPr>
              <w:t>0</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通用资料</w:t>
            </w:r>
          </w:p>
        </w:tc>
        <w:tc>
          <w:tcPr>
            <w:tcW w:w="88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p>
        </w:tc>
        <w:tc>
          <w:tcPr>
            <w:tcW w:w="4564"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olor w:val="000000"/>
              </w:rPr>
              <w:t>1、申请（涵盖需要办理的所有事项，收取原件）</w:t>
            </w:r>
          </w:p>
          <w:p>
            <w:pPr>
              <w:spacing w:line="260" w:lineRule="exact"/>
              <w:rPr>
                <w:rFonts w:ascii="仿宋" w:hAnsi="仿宋" w:eastAsia="仿宋"/>
                <w:color w:val="000000"/>
              </w:rPr>
            </w:pPr>
            <w:r>
              <w:rPr>
                <w:rFonts w:hint="eastAsia" w:ascii="仿宋" w:hAnsi="仿宋" w:eastAsia="仿宋"/>
                <w:color w:val="000000"/>
              </w:rPr>
              <w:t>2、加载法人和其他组织统一社会信用代码的营业执照，法人代表身份证明文件、委托他人申报手续的还应提供由法定代表人出具的委托书及受委托人身份证明（收取加盖公章的复印件，一式几份，视办理事项定份数）</w:t>
            </w:r>
          </w:p>
        </w:tc>
        <w:tc>
          <w:tcPr>
            <w:tcW w:w="837"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c>
          <w:tcPr>
            <w:tcW w:w="91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b/>
                <w:bCs/>
                <w:color w:val="000000"/>
              </w:rPr>
            </w:pPr>
            <w:r>
              <w:rPr>
                <w:rFonts w:hint="eastAsia" w:ascii="仿宋" w:hAnsi="仿宋" w:eastAsia="仿宋"/>
                <w:color w:val="000000"/>
              </w:rPr>
              <w:t>网上申报时，营业执照、法人身份证（武汉户籍）、受委托人身份证（武汉户籍）可从电子证照库中调取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1</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成交确认书</w:t>
            </w:r>
          </w:p>
        </w:tc>
        <w:tc>
          <w:tcPr>
            <w:tcW w:w="88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自然资源和规划局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25号</w:t>
            </w:r>
          </w:p>
        </w:tc>
        <w:tc>
          <w:tcPr>
            <w:tcW w:w="456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1、《竞买申请书》（收取原件一份）</w:t>
            </w:r>
          </w:p>
          <w:p>
            <w:pPr>
              <w:spacing w:line="240" w:lineRule="atLeast"/>
              <w:rPr>
                <w:rFonts w:ascii="仿宋" w:hAnsi="仿宋" w:eastAsia="仿宋"/>
                <w:color w:val="000000"/>
              </w:rPr>
            </w:pPr>
            <w:r>
              <w:rPr>
                <w:rFonts w:hint="eastAsia" w:ascii="仿宋" w:hAnsi="仿宋" w:eastAsia="仿宋"/>
                <w:color w:val="000000"/>
              </w:rPr>
              <w:t>2、《竞买资格预确认书》（收取原件一份）</w:t>
            </w:r>
          </w:p>
          <w:p>
            <w:pPr>
              <w:spacing w:line="240" w:lineRule="atLeast"/>
              <w:rPr>
                <w:rFonts w:ascii="仿宋" w:hAnsi="仿宋" w:eastAsia="仿宋"/>
                <w:color w:val="000000"/>
              </w:rPr>
            </w:pPr>
            <w:r>
              <w:rPr>
                <w:rFonts w:hint="eastAsia" w:ascii="仿宋" w:hAnsi="仿宋" w:eastAsia="仿宋"/>
                <w:color w:val="000000"/>
              </w:rPr>
              <w:t>3、《成交通知单》（收取原件一份）</w:t>
            </w:r>
          </w:p>
          <w:p>
            <w:pPr>
              <w:spacing w:line="240" w:lineRule="atLeast"/>
              <w:rPr>
                <w:rFonts w:ascii="仿宋" w:hAnsi="仿宋" w:eastAsia="仿宋"/>
                <w:color w:val="000000"/>
              </w:rPr>
            </w:pPr>
            <w:r>
              <w:rPr>
                <w:rFonts w:hint="eastAsia" w:ascii="仿宋" w:hAnsi="仿宋" w:eastAsia="仿宋"/>
                <w:color w:val="000000"/>
              </w:rPr>
              <w:t>4、竞买申请人属于股份有限公司或有限责任公司的，需出具公司董事会同意参加竞买活动的决议书和董事会签署的授权文件的原件（根据公司章程规定未设立公司董事会仅设置执行董事的企业，需提交公司股东会同意参加竞买活动的决议书和执行董事签署的授权文件的原件）；竞买申请人属于国有企业但不属于股份有限公司或有限责任公司的，需出具行政主管部门同意参加竞买活动的有关证明文件</w:t>
            </w:r>
          </w:p>
          <w:p>
            <w:pPr>
              <w:spacing w:line="240" w:lineRule="atLeast"/>
              <w:rPr>
                <w:rFonts w:ascii="仿宋" w:hAnsi="仿宋" w:eastAsia="仿宋"/>
                <w:color w:val="000000"/>
              </w:rPr>
            </w:pPr>
            <w:r>
              <w:rPr>
                <w:rFonts w:hint="eastAsia" w:ascii="仿宋" w:hAnsi="仿宋" w:eastAsia="仿宋"/>
                <w:color w:val="000000"/>
              </w:rPr>
              <w:t>5、竞买保证金票据（收取原件或加盖公章的复印件一份）</w:t>
            </w:r>
          </w:p>
          <w:p>
            <w:pPr>
              <w:spacing w:line="240" w:lineRule="atLeast"/>
              <w:rPr>
                <w:rFonts w:ascii="仿宋" w:hAnsi="仿宋" w:eastAsia="仿宋"/>
                <w:color w:val="000000"/>
              </w:rPr>
            </w:pPr>
            <w:r>
              <w:rPr>
                <w:rFonts w:hint="eastAsia" w:ascii="仿宋" w:hAnsi="仿宋" w:eastAsia="仿宋"/>
                <w:color w:val="000000"/>
              </w:rPr>
              <w:t>6、公司章程（收取加盖公章的复印件一份）</w:t>
            </w:r>
          </w:p>
          <w:p>
            <w:pPr>
              <w:spacing w:line="240" w:lineRule="atLeast"/>
              <w:rPr>
                <w:rFonts w:ascii="仿宋" w:hAnsi="仿宋" w:eastAsia="仿宋"/>
                <w:color w:val="000000"/>
              </w:rPr>
            </w:pPr>
            <w:r>
              <w:rPr>
                <w:rFonts w:hint="eastAsia" w:ascii="仿宋" w:hAnsi="仿宋" w:eastAsia="仿宋"/>
                <w:color w:val="000000"/>
              </w:rPr>
              <w:t>7、竞买保证金不属于银行贷款、股东借款、转贷和募集资金的承诺书及商业金融机构的资信证明（收取原件一份）</w:t>
            </w:r>
          </w:p>
          <w:p>
            <w:pPr>
              <w:spacing w:line="240" w:lineRule="atLeast"/>
              <w:rPr>
                <w:rFonts w:ascii="仿宋" w:hAnsi="仿宋" w:eastAsia="仿宋"/>
                <w:color w:val="000000"/>
              </w:rPr>
            </w:pPr>
            <w:r>
              <w:rPr>
                <w:rFonts w:hint="eastAsia" w:ascii="仿宋" w:hAnsi="仿宋" w:eastAsia="仿宋"/>
                <w:color w:val="000000"/>
              </w:rPr>
              <w:t>8、在武汉经济技术开发区办理的项目准入文件（收取加盖公章的复印件一份）</w:t>
            </w:r>
          </w:p>
        </w:tc>
        <w:tc>
          <w:tcPr>
            <w:tcW w:w="837"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olor w:val="000000"/>
              </w:rPr>
              <w:t>3个工作日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2</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固定资产投资备案</w:t>
            </w:r>
          </w:p>
        </w:tc>
        <w:tc>
          <w:tcPr>
            <w:tcW w:w="88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发改局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网上办理</w:t>
            </w:r>
          </w:p>
        </w:tc>
        <w:tc>
          <w:tcPr>
            <w:tcW w:w="456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营业执照（电子版网上提交）</w:t>
            </w:r>
          </w:p>
          <w:p>
            <w:pPr>
              <w:spacing w:line="240" w:lineRule="atLeast"/>
              <w:rPr>
                <w:rFonts w:ascii="仿宋" w:hAnsi="仿宋" w:eastAsia="仿宋"/>
                <w:color w:val="000000"/>
              </w:rPr>
            </w:pPr>
            <w:r>
              <w:rPr>
                <w:rFonts w:ascii="仿宋" w:hAnsi="仿宋" w:eastAsia="仿宋"/>
                <w:color w:val="000000"/>
              </w:rPr>
              <w:t>http://www.hbtzls.gov.cn/indexhb.jsp</w:t>
            </w:r>
          </w:p>
        </w:tc>
        <w:tc>
          <w:tcPr>
            <w:tcW w:w="837"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olor w:val="000000"/>
              </w:rPr>
              <w:t>1个工作日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3</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签订土地出让合同</w:t>
            </w:r>
          </w:p>
        </w:tc>
        <w:tc>
          <w:tcPr>
            <w:tcW w:w="88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自然资源和规划局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28号</w:t>
            </w:r>
          </w:p>
        </w:tc>
        <w:tc>
          <w:tcPr>
            <w:tcW w:w="4564"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olor w:val="000000"/>
              </w:rPr>
              <w:t>1、国有建设用地供应申请表（收取原件一份）；</w:t>
            </w:r>
          </w:p>
          <w:p>
            <w:pPr>
              <w:spacing w:line="260" w:lineRule="exact"/>
              <w:rPr>
                <w:rFonts w:ascii="仿宋" w:hAnsi="仿宋" w:eastAsia="仿宋"/>
                <w:color w:val="000000"/>
              </w:rPr>
            </w:pPr>
            <w:r>
              <w:rPr>
                <w:rFonts w:hint="eastAsia" w:ascii="仿宋" w:hAnsi="仿宋" w:eastAsia="仿宋"/>
                <w:color w:val="000000"/>
              </w:rPr>
              <w:t>2、土地权属证明文件农转用批文、建设用地批准书或土地储备证（政府部门内部流转）</w:t>
            </w:r>
          </w:p>
          <w:p>
            <w:pPr>
              <w:spacing w:line="260" w:lineRule="exact"/>
              <w:rPr>
                <w:rFonts w:ascii="仿宋" w:hAnsi="仿宋" w:eastAsia="仿宋"/>
                <w:color w:val="000000"/>
              </w:rPr>
            </w:pPr>
            <w:r>
              <w:rPr>
                <w:rFonts w:hint="eastAsia" w:ascii="仿宋" w:hAnsi="仿宋" w:eastAsia="仿宋"/>
                <w:color w:val="000000"/>
              </w:rPr>
              <w:t>3、《国有建设用地使用权成交确认书》（收取原件一份）；国有建设用地使用权招标拍卖挂牌文件（政府部门内部流转）</w:t>
            </w:r>
          </w:p>
          <w:p>
            <w:pPr>
              <w:spacing w:line="260" w:lineRule="exact"/>
              <w:rPr>
                <w:rFonts w:ascii="仿宋" w:hAnsi="仿宋" w:eastAsia="仿宋"/>
                <w:color w:val="000000"/>
              </w:rPr>
            </w:pPr>
            <w:r>
              <w:rPr>
                <w:rFonts w:hint="eastAsia" w:ascii="仿宋" w:hAnsi="仿宋" w:eastAsia="仿宋"/>
                <w:color w:val="000000"/>
              </w:rPr>
              <w:t>4、地块费用缴纳情况证明文件（收取复印件一份，合同中约定在合同签订后再缴纳地价款的，按照缴款约定时间补充提供），委托交易类项目应提供不动产证、《储备土地开发补偿协议》或《国有建设用地使用权转让补偿合同》（收取加盖公章的复印件一份）</w:t>
            </w:r>
          </w:p>
          <w:p>
            <w:pPr>
              <w:spacing w:line="260" w:lineRule="exact"/>
              <w:rPr>
                <w:rFonts w:ascii="仿宋" w:hAnsi="仿宋" w:eastAsia="仿宋"/>
                <w:color w:val="000000"/>
              </w:rPr>
            </w:pPr>
            <w:r>
              <w:rPr>
                <w:rFonts w:hint="eastAsia" w:ascii="仿宋" w:hAnsi="仿宋" w:eastAsia="仿宋"/>
                <w:color w:val="000000"/>
              </w:rPr>
              <w:t>5、出让（租赁）宗地平面界址图、出让（租赁）宗地竖向界限图（收取原件六份）、城镇地籍测量资料（收取原件一份）</w:t>
            </w:r>
          </w:p>
          <w:p>
            <w:pPr>
              <w:spacing w:line="260" w:lineRule="exact"/>
              <w:rPr>
                <w:rFonts w:ascii="仿宋" w:hAnsi="仿宋" w:eastAsia="仿宋"/>
                <w:color w:val="000000"/>
              </w:rPr>
            </w:pPr>
            <w:r>
              <w:rPr>
                <w:rFonts w:hint="eastAsia" w:ascii="仿宋" w:hAnsi="仿宋" w:eastAsia="仿宋"/>
                <w:color w:val="000000"/>
              </w:rPr>
              <w:t>6、项目准入文件（政府部门内部流转）</w:t>
            </w:r>
          </w:p>
        </w:tc>
        <w:tc>
          <w:tcPr>
            <w:tcW w:w="837"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p>
          <w:p>
            <w:pPr>
              <w:spacing w:line="260" w:lineRule="exact"/>
              <w:rPr>
                <w:rFonts w:ascii="仿宋" w:hAnsi="仿宋" w:eastAsia="仿宋"/>
                <w:color w:val="000000"/>
              </w:rPr>
            </w:pPr>
            <w:r>
              <w:rPr>
                <w:rFonts w:hint="eastAsia" w:ascii="仿宋" w:hAnsi="仿宋" w:eastAsia="仿宋"/>
                <w:color w:val="000000"/>
              </w:rPr>
              <w:t>3个工作日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4</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用地规划许可</w:t>
            </w:r>
          </w:p>
        </w:tc>
        <w:tc>
          <w:tcPr>
            <w:tcW w:w="88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自然资源和规划局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28号</w:t>
            </w:r>
          </w:p>
        </w:tc>
        <w:tc>
          <w:tcPr>
            <w:tcW w:w="4564"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olor w:val="000000"/>
              </w:rPr>
              <w:t>1、建设单位建设用地规划许可申请表（收取原件一份）</w:t>
            </w:r>
          </w:p>
          <w:p>
            <w:pPr>
              <w:spacing w:line="260" w:lineRule="exact"/>
              <w:rPr>
                <w:rFonts w:ascii="仿宋" w:hAnsi="仿宋" w:eastAsia="仿宋"/>
                <w:color w:val="000000"/>
              </w:rPr>
            </w:pPr>
            <w:r>
              <w:rPr>
                <w:rFonts w:hint="eastAsia" w:ascii="仿宋" w:hAnsi="仿宋" w:eastAsia="仿宋"/>
                <w:color w:val="000000"/>
              </w:rPr>
              <w:t>2、投资主管部门的批复文件（收取复印件一份）（政府部门内部流转）</w:t>
            </w:r>
          </w:p>
          <w:p>
            <w:pPr>
              <w:spacing w:line="260" w:lineRule="exact"/>
              <w:rPr>
                <w:rFonts w:ascii="仿宋" w:hAnsi="仿宋" w:eastAsia="仿宋"/>
                <w:color w:val="000000"/>
              </w:rPr>
            </w:pPr>
            <w:r>
              <w:rPr>
                <w:rFonts w:hint="eastAsia" w:ascii="仿宋" w:hAnsi="仿宋" w:eastAsia="仿宋"/>
                <w:color w:val="000000"/>
              </w:rPr>
              <w:t>3、土地出让合同（复印件一份）（政府部门内部流转）</w:t>
            </w:r>
          </w:p>
          <w:p>
            <w:pPr>
              <w:spacing w:line="260" w:lineRule="exact"/>
              <w:rPr>
                <w:rFonts w:ascii="仿宋" w:hAnsi="仿宋" w:eastAsia="仿宋"/>
                <w:color w:val="000000"/>
              </w:rPr>
            </w:pPr>
            <w:r>
              <w:rPr>
                <w:rFonts w:hint="eastAsia" w:ascii="仿宋" w:hAnsi="仿宋" w:eastAsia="仿宋"/>
                <w:color w:val="000000"/>
              </w:rPr>
              <w:t>4、标注申请项目用地范围的1/2000地形图（收取原件一份）及电子文件（刻成光盘）；</w:t>
            </w:r>
          </w:p>
        </w:tc>
        <w:tc>
          <w:tcPr>
            <w:tcW w:w="837"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olor w:val="000000"/>
              </w:rPr>
              <w:t>3个工作日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5</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工业项目建设工程规划(建筑)方案审批</w:t>
            </w:r>
          </w:p>
        </w:tc>
        <w:tc>
          <w:tcPr>
            <w:tcW w:w="88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自然资源和规划局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27号</w:t>
            </w:r>
          </w:p>
        </w:tc>
        <w:tc>
          <w:tcPr>
            <w:tcW w:w="4564" w:type="dxa"/>
            <w:tcBorders>
              <w:top w:val="single" w:color="auto" w:sz="4" w:space="0"/>
              <w:left w:val="nil"/>
              <w:bottom w:val="single" w:color="auto" w:sz="4" w:space="0"/>
              <w:right w:val="single" w:color="auto" w:sz="4" w:space="0"/>
            </w:tcBorders>
            <w:vAlign w:val="center"/>
          </w:tcPr>
          <w:p>
            <w:pPr>
              <w:widowControl/>
              <w:numPr>
                <w:ilvl w:val="0"/>
                <w:numId w:val="1"/>
              </w:numPr>
              <w:adjustRightInd w:val="0"/>
              <w:snapToGrid w:val="0"/>
              <w:spacing w:line="240" w:lineRule="atLeast"/>
              <w:rPr>
                <w:rFonts w:ascii="仿宋" w:hAnsi="仿宋" w:eastAsia="仿宋"/>
                <w:color w:val="000000"/>
              </w:rPr>
            </w:pPr>
            <w:r>
              <w:rPr>
                <w:rFonts w:hint="eastAsia" w:ascii="仿宋" w:hAnsi="仿宋" w:eastAsia="仿宋"/>
                <w:color w:val="000000"/>
              </w:rPr>
              <w:t>武汉经济技术开发区建设工程规划（建筑）设计方案审批申请表（收取原件一份）</w:t>
            </w:r>
          </w:p>
          <w:p>
            <w:pPr>
              <w:widowControl/>
              <w:numPr>
                <w:ilvl w:val="0"/>
                <w:numId w:val="1"/>
              </w:numPr>
              <w:adjustRightInd w:val="0"/>
              <w:snapToGrid w:val="0"/>
              <w:spacing w:line="240" w:lineRule="atLeast"/>
              <w:rPr>
                <w:rFonts w:ascii="仿宋" w:hAnsi="仿宋" w:eastAsia="仿宋"/>
                <w:color w:val="000000"/>
              </w:rPr>
            </w:pPr>
            <w:r>
              <w:rPr>
                <w:rFonts w:hint="eastAsia" w:ascii="仿宋" w:hAnsi="仿宋" w:eastAsia="仿宋"/>
                <w:color w:val="000000"/>
              </w:rPr>
              <w:t>土地权属证明：国有土地成交确认书或土地使用权出让合同或国有土地不动产权登记证（收取复印件一份）；（政府部门内部流转）</w:t>
            </w:r>
          </w:p>
          <w:p>
            <w:pPr>
              <w:spacing w:line="240" w:lineRule="atLeast"/>
              <w:rPr>
                <w:rFonts w:ascii="仿宋" w:hAnsi="仿宋" w:eastAsia="仿宋"/>
                <w:color w:val="000000"/>
              </w:rPr>
            </w:pPr>
            <w:r>
              <w:rPr>
                <w:rFonts w:hint="eastAsia" w:ascii="仿宋" w:hAnsi="仿宋" w:eastAsia="仿宋"/>
                <w:color w:val="000000"/>
              </w:rPr>
              <w:t>3、实测1:500地形图（收取原件一份）</w:t>
            </w:r>
          </w:p>
          <w:p>
            <w:pPr>
              <w:spacing w:line="240" w:lineRule="atLeast"/>
              <w:rPr>
                <w:rFonts w:ascii="仿宋" w:hAnsi="仿宋" w:eastAsia="仿宋"/>
                <w:color w:val="000000"/>
              </w:rPr>
            </w:pPr>
            <w:r>
              <w:rPr>
                <w:rFonts w:hint="eastAsia" w:ascii="仿宋" w:hAnsi="仿宋" w:eastAsia="仿宋"/>
                <w:color w:val="000000"/>
              </w:rPr>
              <w:t>4、在1:500地形图上绘制的总平面蓝图（收取原件六份），建筑单体平、立、剖面蓝图（（收取原件四份）），效果图（收取原件一份）及电子文件（光盘，1份）、建筑色彩和材质设计附表。</w:t>
            </w:r>
          </w:p>
          <w:p>
            <w:pPr>
              <w:spacing w:line="240" w:lineRule="atLeast"/>
              <w:rPr>
                <w:rFonts w:ascii="仿宋" w:hAnsi="仿宋" w:eastAsia="仿宋"/>
                <w:color w:val="000000"/>
              </w:rPr>
            </w:pPr>
            <w:r>
              <w:rPr>
                <w:rFonts w:hint="eastAsia" w:ascii="仿宋" w:hAnsi="仿宋" w:eastAsia="仿宋"/>
                <w:color w:val="000000"/>
              </w:rPr>
              <w:t>5、需要变动主体承重结构的改、扩建工程需提交原设计机构或具备同等资质的设计机构出具的结构鉴定报告（收取原件一份）</w:t>
            </w:r>
          </w:p>
          <w:p>
            <w:pPr>
              <w:spacing w:line="240" w:lineRule="atLeast"/>
              <w:rPr>
                <w:rFonts w:ascii="仿宋" w:hAnsi="仿宋" w:eastAsia="仿宋"/>
                <w:color w:val="000000"/>
              </w:rPr>
            </w:pPr>
            <w:r>
              <w:rPr>
                <w:rFonts w:hint="eastAsia" w:ascii="仿宋" w:hAnsi="仿宋" w:eastAsia="仿宋"/>
                <w:color w:val="000000"/>
              </w:rPr>
              <w:t>6、设计单位资质证明文件（收取加盖公章的复印件一份）</w:t>
            </w:r>
          </w:p>
          <w:p>
            <w:pPr>
              <w:spacing w:line="240" w:lineRule="atLeast"/>
              <w:rPr>
                <w:rFonts w:ascii="仿宋" w:hAnsi="仿宋" w:eastAsia="仿宋"/>
                <w:color w:val="000000"/>
              </w:rPr>
            </w:pPr>
          </w:p>
        </w:tc>
        <w:tc>
          <w:tcPr>
            <w:tcW w:w="837"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olor w:val="000000"/>
              </w:rPr>
              <w:t>4个工作日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6</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sz w:val="18"/>
                <w:szCs w:val="18"/>
              </w:rPr>
              <w:t>工业项目建设工程规划许可证</w:t>
            </w:r>
          </w:p>
        </w:tc>
        <w:tc>
          <w:tcPr>
            <w:tcW w:w="88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自然资源和规划局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27号</w:t>
            </w:r>
          </w:p>
        </w:tc>
        <w:tc>
          <w:tcPr>
            <w:tcW w:w="456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1、批前公示无异议（政府部门内部流转）</w:t>
            </w:r>
          </w:p>
          <w:p>
            <w:pPr>
              <w:spacing w:line="240" w:lineRule="atLeast"/>
              <w:rPr>
                <w:rFonts w:ascii="仿宋" w:hAnsi="仿宋" w:eastAsia="仿宋"/>
                <w:color w:val="000000"/>
              </w:rPr>
            </w:pPr>
            <w:r>
              <w:rPr>
                <w:rFonts w:hint="eastAsia" w:ascii="仿宋" w:hAnsi="仿宋" w:eastAsia="仿宋"/>
                <w:color w:val="000000"/>
              </w:rPr>
              <w:t>2、申请书（收取原件一份）</w:t>
            </w:r>
          </w:p>
          <w:p>
            <w:pPr>
              <w:spacing w:line="240" w:lineRule="atLeast"/>
              <w:rPr>
                <w:rFonts w:ascii="仿宋" w:hAnsi="仿宋" w:eastAsia="仿宋" w:cs="宋体"/>
                <w:color w:val="000000"/>
              </w:rPr>
            </w:pPr>
            <w:r>
              <w:rPr>
                <w:rFonts w:hint="eastAsia" w:ascii="仿宋" w:hAnsi="仿宋" w:eastAsia="仿宋"/>
                <w:color w:val="000000"/>
              </w:rPr>
              <w:t>3、建筑核位红线图（收取原件六份）</w:t>
            </w:r>
          </w:p>
        </w:tc>
        <w:tc>
          <w:tcPr>
            <w:tcW w:w="837"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s="宋体"/>
                <w:color w:val="000000"/>
              </w:rPr>
              <w:t>2个工作日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7</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sz w:val="18"/>
                <w:szCs w:val="18"/>
              </w:rPr>
              <w:t>建设工程报建（市区分工）</w:t>
            </w:r>
          </w:p>
        </w:tc>
        <w:tc>
          <w:tcPr>
            <w:tcW w:w="88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建设局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26号</w:t>
            </w:r>
          </w:p>
        </w:tc>
        <w:tc>
          <w:tcPr>
            <w:tcW w:w="456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1、建设工程项目报建表</w:t>
            </w:r>
          </w:p>
          <w:p>
            <w:pPr>
              <w:spacing w:line="240" w:lineRule="atLeast"/>
              <w:rPr>
                <w:rFonts w:ascii="仿宋" w:hAnsi="仿宋" w:eastAsia="仿宋"/>
                <w:color w:val="000000"/>
              </w:rPr>
            </w:pPr>
            <w:r>
              <w:rPr>
                <w:rFonts w:hint="eastAsia" w:ascii="仿宋" w:hAnsi="仿宋" w:eastAsia="仿宋"/>
                <w:color w:val="000000"/>
              </w:rPr>
              <w:t>2、建设工程项目批准文件（发改局或建设局下发的项目核准、立项、备案证）（政府部门内部流转）</w:t>
            </w:r>
          </w:p>
          <w:p>
            <w:pPr>
              <w:spacing w:line="240" w:lineRule="atLeast"/>
              <w:rPr>
                <w:rFonts w:ascii="仿宋" w:hAnsi="仿宋" w:eastAsia="仿宋"/>
                <w:color w:val="000000"/>
              </w:rPr>
            </w:pPr>
            <w:r>
              <w:rPr>
                <w:rFonts w:hint="eastAsia" w:ascii="仿宋" w:hAnsi="仿宋" w:eastAsia="仿宋"/>
                <w:color w:val="000000"/>
              </w:rPr>
              <w:t>3、建设项目用地的有效证明文件（建设用地规划许可证或建设项目选址意见书等）（政府部门内部流转）</w:t>
            </w:r>
          </w:p>
        </w:tc>
        <w:tc>
          <w:tcPr>
            <w:tcW w:w="837"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s="宋体"/>
                <w:color w:val="000000"/>
              </w:rPr>
            </w:pPr>
            <w:r>
              <w:rPr>
                <w:rFonts w:hint="eastAsia" w:ascii="仿宋" w:hAnsi="仿宋" w:eastAsia="仿宋" w:cs="宋体"/>
                <w:color w:val="000000"/>
              </w:rPr>
              <w:t>1个工作日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8</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sz w:val="18"/>
                <w:szCs w:val="18"/>
              </w:rPr>
              <w:t>招投标情况报告备案（需招标项目）</w:t>
            </w:r>
          </w:p>
        </w:tc>
        <w:tc>
          <w:tcPr>
            <w:tcW w:w="884" w:type="dxa"/>
            <w:tcBorders>
              <w:top w:val="single" w:color="auto" w:sz="4" w:space="0"/>
              <w:left w:val="nil"/>
              <w:bottom w:val="single" w:color="auto" w:sz="4" w:space="0"/>
              <w:right w:val="single" w:color="auto" w:sz="4" w:space="0"/>
            </w:tcBorders>
            <w:vAlign w:val="center"/>
          </w:tcPr>
          <w:p>
            <w:pPr>
              <w:rPr>
                <w:rFonts w:ascii="仿宋" w:hAnsi="仿宋" w:eastAsia="仿宋"/>
                <w:color w:val="000000"/>
              </w:rPr>
            </w:pPr>
            <w:r>
              <w:rPr>
                <w:rFonts w:hint="eastAsia" w:ascii="仿宋" w:hAnsi="仿宋" w:eastAsia="仿宋"/>
                <w:color w:val="000000"/>
              </w:rPr>
              <w:t>行政审批局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网上办理</w:t>
            </w:r>
          </w:p>
        </w:tc>
        <w:tc>
          <w:tcPr>
            <w:tcW w:w="4564"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1、确定中标候选人之日起15日内，武汉公共资源交易平台(http://www.jy.whzbtb.com/V2PRTS/)提交招标投标情况报告备案表</w:t>
            </w:r>
          </w:p>
          <w:p>
            <w:pPr>
              <w:spacing w:line="240" w:lineRule="atLeast"/>
              <w:rPr>
                <w:rFonts w:ascii="仿宋" w:hAnsi="仿宋" w:eastAsia="仿宋"/>
                <w:color w:val="000000"/>
              </w:rPr>
            </w:pPr>
            <w:r>
              <w:rPr>
                <w:rFonts w:hint="eastAsia" w:ascii="仿宋" w:hAnsi="仿宋" w:eastAsia="仿宋"/>
                <w:color w:val="000000"/>
              </w:rPr>
              <w:t>2、招标投标资料汇编原件一套</w:t>
            </w:r>
          </w:p>
          <w:p>
            <w:pPr>
              <w:spacing w:line="240" w:lineRule="atLeast"/>
              <w:rPr>
                <w:rFonts w:ascii="仿宋" w:hAnsi="仿宋" w:eastAsia="仿宋"/>
                <w:color w:val="000000"/>
              </w:rPr>
            </w:pPr>
            <w:r>
              <w:rPr>
                <w:rFonts w:hint="eastAsia" w:ascii="仿宋" w:hAnsi="仿宋" w:eastAsia="仿宋"/>
                <w:color w:val="000000"/>
              </w:rPr>
              <w:t>（中标候选人公示无异议）</w:t>
            </w:r>
          </w:p>
          <w:p>
            <w:pPr>
              <w:spacing w:line="240" w:lineRule="atLeast"/>
              <w:rPr>
                <w:rFonts w:ascii="仿宋" w:hAnsi="仿宋" w:eastAsia="仿宋"/>
                <w:color w:val="000000"/>
              </w:rPr>
            </w:pPr>
            <w:r>
              <w:rPr>
                <w:rFonts w:hint="eastAsia" w:ascii="仿宋" w:hAnsi="仿宋" w:eastAsia="仿宋"/>
                <w:color w:val="000000"/>
              </w:rPr>
              <w:t>此项一般由建设单位委托招标代理来办理</w:t>
            </w:r>
          </w:p>
        </w:tc>
        <w:tc>
          <w:tcPr>
            <w:tcW w:w="837"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s="宋体"/>
                <w:color w:val="000000"/>
              </w:rPr>
            </w:pPr>
            <w:r>
              <w:rPr>
                <w:rFonts w:hint="eastAsia" w:ascii="仿宋" w:hAnsi="仿宋" w:eastAsia="仿宋" w:cs="宋体"/>
                <w:color w:val="000000"/>
              </w:rPr>
              <w:t>45个自然日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9</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直接发包备案（不需招标项目）</w:t>
            </w:r>
          </w:p>
        </w:tc>
        <w:tc>
          <w:tcPr>
            <w:tcW w:w="884" w:type="dxa"/>
            <w:tcBorders>
              <w:top w:val="single" w:color="auto" w:sz="4" w:space="0"/>
              <w:left w:val="nil"/>
              <w:bottom w:val="single" w:color="auto" w:sz="4" w:space="0"/>
              <w:right w:val="single" w:color="auto" w:sz="4" w:space="0"/>
            </w:tcBorders>
            <w:vAlign w:val="center"/>
          </w:tcPr>
          <w:p>
            <w:pPr>
              <w:rPr>
                <w:rFonts w:ascii="仿宋" w:hAnsi="仿宋" w:eastAsia="仿宋"/>
                <w:color w:val="000000"/>
              </w:rPr>
            </w:pPr>
            <w:r>
              <w:rPr>
                <w:rFonts w:hint="eastAsia" w:ascii="仿宋" w:hAnsi="仿宋" w:eastAsia="仿宋"/>
                <w:color w:val="000000"/>
              </w:rPr>
              <w:t>行政审批局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26号</w:t>
            </w:r>
          </w:p>
        </w:tc>
        <w:tc>
          <w:tcPr>
            <w:tcW w:w="4564" w:type="dxa"/>
            <w:tcBorders>
              <w:top w:val="single" w:color="auto" w:sz="4" w:space="0"/>
              <w:left w:val="nil"/>
              <w:bottom w:val="single" w:color="auto" w:sz="4" w:space="0"/>
              <w:right w:val="single" w:color="auto" w:sz="4" w:space="0"/>
            </w:tcBorders>
            <w:vAlign w:val="center"/>
          </w:tcPr>
          <w:p>
            <w:pPr>
              <w:spacing w:line="300" w:lineRule="exact"/>
              <w:rPr>
                <w:rFonts w:ascii="仿宋" w:hAnsi="仿宋" w:eastAsia="仿宋" w:cs="仿宋"/>
                <w:color w:val="000000"/>
              </w:rPr>
            </w:pPr>
            <w:r>
              <w:rPr>
                <w:rFonts w:hint="eastAsia" w:ascii="仿宋" w:hAnsi="仿宋" w:eastAsia="仿宋" w:cs="仿宋"/>
                <w:color w:val="000000"/>
              </w:rPr>
              <w:t>1、建设单位依据相关文件规定，在武汉市公共资源交易平台(http://www.jy.whzbtb.com/V2PRTS/ )填报相关信息并进行公示，公示满72小时，无异议</w:t>
            </w:r>
          </w:p>
          <w:p>
            <w:pPr>
              <w:spacing w:line="300" w:lineRule="exact"/>
              <w:rPr>
                <w:rFonts w:ascii="仿宋" w:hAnsi="仿宋" w:eastAsia="仿宋" w:cs="仿宋"/>
                <w:color w:val="000000"/>
              </w:rPr>
            </w:pPr>
            <w:r>
              <w:rPr>
                <w:rFonts w:hint="eastAsia" w:ascii="仿宋" w:hAnsi="仿宋" w:eastAsia="仿宋" w:cs="仿宋"/>
                <w:color w:val="000000"/>
              </w:rPr>
              <w:t>3、外省施工企业已在省住建部门办理相关信息登记手续（收取加盖公章的复印件一份）</w:t>
            </w:r>
          </w:p>
          <w:p>
            <w:pPr>
              <w:spacing w:line="300" w:lineRule="exact"/>
              <w:rPr>
                <w:rFonts w:ascii="仿宋" w:hAnsi="仿宋" w:eastAsia="仿宋" w:cs="仿宋"/>
                <w:color w:val="000000"/>
              </w:rPr>
            </w:pPr>
            <w:r>
              <w:rPr>
                <w:rFonts w:hint="eastAsia" w:ascii="仿宋" w:hAnsi="仿宋" w:eastAsia="仿宋" w:cs="仿宋"/>
                <w:color w:val="000000"/>
              </w:rPr>
              <w:t>4、《非国有资金投资建设项目发包承诺书》（备案后由建设单位网上下载打印提交一式一份）</w:t>
            </w:r>
          </w:p>
          <w:p>
            <w:pPr>
              <w:spacing w:line="300" w:lineRule="exact"/>
              <w:rPr>
                <w:rFonts w:ascii="仿宋" w:hAnsi="仿宋" w:eastAsia="仿宋" w:cs="仿宋"/>
                <w:color w:val="000000"/>
              </w:rPr>
            </w:pPr>
            <w:r>
              <w:rPr>
                <w:rFonts w:hint="eastAsia" w:ascii="仿宋" w:hAnsi="仿宋" w:eastAsia="仿宋" w:cs="仿宋"/>
                <w:color w:val="000000"/>
              </w:rPr>
              <w:t>《非国有资金投资建设项目直接发包备案表》、《施工单位项目管理机构配备情况表》（备案后由建设单位网上下载打印提交,一式四份）</w:t>
            </w:r>
          </w:p>
          <w:p>
            <w:pPr>
              <w:spacing w:line="300" w:lineRule="exact"/>
              <w:rPr>
                <w:rFonts w:ascii="仿宋" w:hAnsi="仿宋" w:eastAsia="仿宋" w:cs="仿宋"/>
                <w:color w:val="000000"/>
              </w:rPr>
            </w:pPr>
            <w:r>
              <w:rPr>
                <w:rFonts w:hint="eastAsia" w:ascii="仿宋" w:hAnsi="仿宋" w:eastAsia="仿宋" w:cs="仿宋"/>
                <w:color w:val="000000"/>
              </w:rPr>
              <w:t>5、经项目审批部门核准或备案的项目批准文件、建设项目用地规划许可证、建设项目工程规划许可证、施工图设计文件联合审查承诺书、建设工程报建表（政府部门内部流转）</w:t>
            </w:r>
          </w:p>
          <w:p>
            <w:pPr>
              <w:spacing w:line="300" w:lineRule="exact"/>
              <w:rPr>
                <w:rFonts w:ascii="仿宋" w:hAnsi="仿宋" w:eastAsia="仿宋" w:cs="仿宋"/>
                <w:color w:val="000000"/>
              </w:rPr>
            </w:pPr>
            <w:r>
              <w:rPr>
                <w:rFonts w:hint="eastAsia" w:ascii="仿宋" w:hAnsi="仿宋" w:eastAsia="仿宋" w:cs="仿宋"/>
                <w:color w:val="000000"/>
              </w:rPr>
              <w:t>房地产开发资质证书（建设单位为房地产开发公司提供）</w:t>
            </w:r>
          </w:p>
          <w:p>
            <w:pPr>
              <w:spacing w:line="300" w:lineRule="exact"/>
              <w:rPr>
                <w:rFonts w:ascii="仿宋" w:hAnsi="仿宋" w:eastAsia="仿宋" w:cs="仿宋"/>
                <w:color w:val="000000"/>
              </w:rPr>
            </w:pPr>
            <w:r>
              <w:rPr>
                <w:rFonts w:hint="eastAsia" w:ascii="仿宋" w:hAnsi="仿宋" w:eastAsia="仿宋" w:cs="仿宋"/>
                <w:color w:val="000000"/>
              </w:rPr>
              <w:t>6、企业信息咨询报告（收取加盖公章的彩色复印件一份）</w:t>
            </w:r>
          </w:p>
          <w:p>
            <w:pPr>
              <w:spacing w:line="300" w:lineRule="exact"/>
              <w:rPr>
                <w:rFonts w:ascii="仿宋" w:hAnsi="仿宋" w:eastAsia="仿宋" w:cs="仿宋"/>
                <w:color w:val="000000"/>
              </w:rPr>
            </w:pPr>
            <w:r>
              <w:rPr>
                <w:rFonts w:hint="eastAsia" w:ascii="仿宋" w:hAnsi="仿宋" w:eastAsia="仿宋" w:cs="仿宋"/>
                <w:color w:val="000000"/>
              </w:rPr>
              <w:t>7、建设单位资金证明等经济类型证明文件（收取原件）建设工期不足一年的，资金证明额度不少于合同价的50%，建设工期超过一年的，资金证明额度不少于合同价的30%）</w:t>
            </w:r>
          </w:p>
          <w:p>
            <w:pPr>
              <w:spacing w:line="300" w:lineRule="exact"/>
              <w:rPr>
                <w:rFonts w:ascii="仿宋" w:hAnsi="仿宋" w:eastAsia="仿宋" w:cs="仿宋"/>
                <w:color w:val="000000"/>
              </w:rPr>
            </w:pPr>
            <w:r>
              <w:rPr>
                <w:rFonts w:hint="eastAsia" w:ascii="仿宋" w:hAnsi="仿宋" w:eastAsia="仿宋" w:cs="仿宋"/>
                <w:color w:val="000000"/>
              </w:rPr>
              <w:t>8、拟发包施工单位营业执照、资质证书、安全生产许可证（收取加盖公章的复印件一份）</w:t>
            </w:r>
          </w:p>
          <w:p>
            <w:pPr>
              <w:spacing w:line="300" w:lineRule="exact"/>
              <w:rPr>
                <w:rFonts w:ascii="仿宋" w:hAnsi="仿宋" w:eastAsia="仿宋" w:cs="仿宋"/>
                <w:color w:val="000000"/>
              </w:rPr>
            </w:pPr>
            <w:r>
              <w:rPr>
                <w:rFonts w:hint="eastAsia" w:ascii="仿宋" w:hAnsi="仿宋" w:eastAsia="仿宋" w:cs="仿宋"/>
                <w:color w:val="000000"/>
              </w:rPr>
              <w:t>9、拟选派项目经理注册执业资格证书、拟选派项目经理安全生产考核合格证书（收取加盖公章的复印件一份）、项目经理只担任一个施工项目管理工作的承诺书（收取原件）</w:t>
            </w:r>
          </w:p>
          <w:p>
            <w:pPr>
              <w:spacing w:line="300" w:lineRule="exact"/>
              <w:rPr>
                <w:rFonts w:ascii="仿宋" w:hAnsi="仿宋" w:eastAsia="仿宋" w:cs="仿宋"/>
                <w:color w:val="000000"/>
              </w:rPr>
            </w:pPr>
            <w:r>
              <w:rPr>
                <w:rFonts w:hint="eastAsia" w:ascii="仿宋" w:hAnsi="仿宋" w:eastAsia="仿宋" w:cs="仿宋"/>
                <w:color w:val="000000"/>
              </w:rPr>
              <w:t>10、拟选派专职安全生产管理人员安全生产考核合格证书（注意：建筑面积1万平米以上5万平方米以下2个专职安全员，大于5万平方米及以上不少于3个专职安全员。核验原件留存加盖公章的复印件）。</w:t>
            </w:r>
          </w:p>
          <w:p>
            <w:pPr>
              <w:spacing w:line="300" w:lineRule="exact"/>
              <w:rPr>
                <w:rFonts w:ascii="仿宋" w:hAnsi="仿宋" w:eastAsia="仿宋" w:cs="仿宋"/>
                <w:color w:val="000000"/>
              </w:rPr>
            </w:pPr>
            <w:r>
              <w:rPr>
                <w:rFonts w:hint="eastAsia" w:ascii="仿宋" w:hAnsi="仿宋" w:eastAsia="仿宋" w:cs="仿宋"/>
                <w:color w:val="000000"/>
              </w:rPr>
              <w:t>11、五大员（质量员、施工员、安全员、材料员、预算员、项目经理）执业资格证书（收取加盖公章的复印件一份）</w:t>
            </w:r>
          </w:p>
          <w:p>
            <w:pPr>
              <w:spacing w:line="300" w:lineRule="exact"/>
              <w:rPr>
                <w:rFonts w:ascii="仿宋" w:hAnsi="仿宋" w:eastAsia="仿宋" w:cs="仿宋"/>
                <w:bCs/>
              </w:rPr>
            </w:pPr>
            <w:r>
              <w:rPr>
                <w:rFonts w:hint="eastAsia" w:ascii="仿宋" w:hAnsi="仿宋" w:eastAsia="仿宋" w:cs="仿宋"/>
                <w:color w:val="000000"/>
              </w:rPr>
              <w:t>12、</w:t>
            </w:r>
            <w:r>
              <w:rPr>
                <w:rFonts w:hint="eastAsia" w:ascii="仿宋" w:hAnsi="仿宋" w:eastAsia="仿宋" w:cs="仿宋"/>
                <w:bCs/>
              </w:rPr>
              <w:t>勘察、设计、监理单位营业执照；</w:t>
            </w:r>
            <w:r>
              <w:rPr>
                <w:rFonts w:hint="eastAsia" w:ascii="仿宋" w:hAnsi="仿宋" w:eastAsia="仿宋" w:cs="仿宋"/>
                <w:color w:val="000000"/>
              </w:rPr>
              <w:t>（收取加盖公章的复印件）</w:t>
            </w:r>
          </w:p>
          <w:p>
            <w:pPr>
              <w:spacing w:line="300" w:lineRule="exact"/>
              <w:rPr>
                <w:rFonts w:ascii="仿宋" w:hAnsi="仿宋" w:eastAsia="仿宋" w:cs="仿宋"/>
                <w:bCs/>
              </w:rPr>
            </w:pPr>
            <w:r>
              <w:rPr>
                <w:rFonts w:hint="eastAsia" w:ascii="仿宋" w:hAnsi="仿宋" w:eastAsia="仿宋" w:cs="仿宋"/>
                <w:bCs/>
              </w:rPr>
              <w:t>勘察、设计、监理</w:t>
            </w:r>
            <w:r>
              <w:rPr>
                <w:rFonts w:hint="eastAsia" w:ascii="仿宋" w:hAnsi="仿宋" w:eastAsia="仿宋" w:cs="仿宋"/>
                <w:bCs/>
                <w:lang w:eastAsia="zh-CN"/>
              </w:rPr>
              <w:t>单位</w:t>
            </w:r>
            <w:r>
              <w:rPr>
                <w:rFonts w:hint="eastAsia" w:ascii="仿宋" w:hAnsi="仿宋" w:eastAsia="仿宋" w:cs="仿宋"/>
                <w:bCs/>
              </w:rPr>
              <w:t>资质证书；</w:t>
            </w:r>
            <w:r>
              <w:rPr>
                <w:rFonts w:hint="eastAsia" w:ascii="仿宋" w:hAnsi="仿宋" w:eastAsia="仿宋" w:cs="仿宋"/>
                <w:color w:val="000000"/>
              </w:rPr>
              <w:t>（收取加盖公章的复印件）</w:t>
            </w:r>
            <w:bookmarkStart w:id="0" w:name="_GoBack"/>
            <w:bookmarkEnd w:id="0"/>
          </w:p>
          <w:p>
            <w:pPr>
              <w:spacing w:line="300" w:lineRule="exact"/>
              <w:rPr>
                <w:rFonts w:ascii="仿宋" w:hAnsi="仿宋" w:eastAsia="仿宋" w:cs="仿宋"/>
                <w:bCs/>
              </w:rPr>
            </w:pPr>
            <w:r>
              <w:rPr>
                <w:rFonts w:hint="eastAsia" w:ascii="仿宋" w:hAnsi="仿宋" w:eastAsia="仿宋" w:cs="仿宋"/>
                <w:bCs/>
              </w:rPr>
              <w:t>项目负责人执业资格证书、身份证；</w:t>
            </w:r>
            <w:r>
              <w:rPr>
                <w:rFonts w:hint="eastAsia" w:ascii="仿宋" w:hAnsi="仿宋" w:eastAsia="仿宋" w:cs="仿宋"/>
                <w:color w:val="000000"/>
              </w:rPr>
              <w:t>（收取加盖公章的复印件）</w:t>
            </w:r>
          </w:p>
          <w:p>
            <w:pPr>
              <w:spacing w:line="300" w:lineRule="exact"/>
              <w:rPr>
                <w:rFonts w:ascii="仿宋" w:hAnsi="仿宋" w:eastAsia="仿宋" w:cs="仿宋"/>
                <w:bCs/>
              </w:rPr>
            </w:pPr>
            <w:r>
              <w:rPr>
                <w:rFonts w:hint="eastAsia" w:ascii="仿宋" w:hAnsi="仿宋" w:eastAsia="仿宋" w:cs="仿宋"/>
                <w:bCs/>
              </w:rPr>
              <w:t>勘察、设计、监理单位责任承诺书（盖单位公章、项目负责人签字）</w:t>
            </w:r>
            <w:r>
              <w:rPr>
                <w:rFonts w:hint="eastAsia" w:ascii="仿宋" w:hAnsi="仿宋" w:eastAsia="仿宋" w:cs="仿宋"/>
                <w:color w:val="000000"/>
              </w:rPr>
              <w:t>（收取原件）</w:t>
            </w:r>
          </w:p>
          <w:p>
            <w:pPr>
              <w:spacing w:line="300" w:lineRule="exact"/>
              <w:rPr>
                <w:rFonts w:ascii="仿宋" w:hAnsi="仿宋" w:eastAsia="仿宋" w:cs="仿宋"/>
                <w:color w:val="000000"/>
              </w:rPr>
            </w:pPr>
            <w:r>
              <w:rPr>
                <w:rFonts w:hint="eastAsia" w:ascii="仿宋" w:hAnsi="仿宋" w:eastAsia="仿宋" w:cs="仿宋"/>
                <w:bCs/>
              </w:rPr>
              <w:t>勘察、设计、监理合同（协议部分）</w:t>
            </w:r>
            <w:r>
              <w:rPr>
                <w:rFonts w:hint="eastAsia" w:ascii="仿宋" w:hAnsi="仿宋" w:eastAsia="仿宋" w:cs="仿宋"/>
                <w:color w:val="000000"/>
              </w:rPr>
              <w:t>（收取加盖公章的复印件）</w:t>
            </w:r>
          </w:p>
        </w:tc>
        <w:tc>
          <w:tcPr>
            <w:tcW w:w="837"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s="宋体"/>
                <w:color w:val="000000"/>
              </w:rPr>
            </w:pPr>
            <w:r>
              <w:rPr>
                <w:rFonts w:hint="eastAsia" w:ascii="仿宋" w:hAnsi="仿宋" w:eastAsia="仿宋" w:cs="宋体"/>
                <w:color w:val="000000"/>
              </w:rPr>
              <w:t>1个工作日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5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olor w:val="000000"/>
              </w:rPr>
            </w:pPr>
            <w:r>
              <w:rPr>
                <w:rFonts w:hint="eastAsia" w:ascii="仿宋" w:hAnsi="仿宋" w:eastAsia="仿宋"/>
                <w:color w:val="000000"/>
              </w:rPr>
              <w:t>10</w:t>
            </w:r>
          </w:p>
        </w:tc>
        <w:tc>
          <w:tcPr>
            <w:tcW w:w="759"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color w:val="000000"/>
              </w:rPr>
            </w:pPr>
            <w:r>
              <w:rPr>
                <w:rFonts w:hint="eastAsia" w:ascii="仿宋" w:hAnsi="仿宋" w:eastAsia="仿宋"/>
                <w:color w:val="000000"/>
                <w:spacing w:val="-18"/>
              </w:rPr>
              <w:t>建筑工程施工许可</w:t>
            </w:r>
          </w:p>
        </w:tc>
        <w:tc>
          <w:tcPr>
            <w:tcW w:w="884" w:type="dxa"/>
            <w:tcBorders>
              <w:top w:val="single" w:color="auto" w:sz="4" w:space="0"/>
              <w:left w:val="nil"/>
              <w:bottom w:val="single" w:color="auto" w:sz="4" w:space="0"/>
              <w:right w:val="single" w:color="auto" w:sz="4" w:space="0"/>
            </w:tcBorders>
            <w:vAlign w:val="center"/>
          </w:tcPr>
          <w:p>
            <w:pPr>
              <w:rPr>
                <w:rFonts w:ascii="仿宋" w:hAnsi="仿宋" w:eastAsia="仿宋"/>
                <w:color w:val="000000"/>
              </w:rPr>
            </w:pPr>
            <w:r>
              <w:rPr>
                <w:rFonts w:hint="eastAsia" w:ascii="仿宋" w:hAnsi="仿宋" w:eastAsia="仿宋"/>
                <w:color w:val="000000"/>
              </w:rPr>
              <w:t>行政审批局</w:t>
            </w:r>
          </w:p>
        </w:tc>
        <w:tc>
          <w:tcPr>
            <w:tcW w:w="838"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olor w:val="000000"/>
              </w:rPr>
            </w:pPr>
            <w:r>
              <w:rPr>
                <w:rFonts w:hint="eastAsia" w:ascii="仿宋" w:hAnsi="仿宋" w:eastAsia="仿宋"/>
                <w:color w:val="000000"/>
              </w:rPr>
              <w:t>26号</w:t>
            </w:r>
          </w:p>
        </w:tc>
        <w:tc>
          <w:tcPr>
            <w:tcW w:w="4564" w:type="dxa"/>
            <w:tcBorders>
              <w:top w:val="single" w:color="auto" w:sz="4" w:space="0"/>
              <w:left w:val="nil"/>
              <w:bottom w:val="single" w:color="auto" w:sz="4" w:space="0"/>
              <w:right w:val="single" w:color="auto" w:sz="4" w:space="0"/>
            </w:tcBorders>
            <w:vAlign w:val="center"/>
          </w:tcPr>
          <w:p>
            <w:pPr>
              <w:spacing w:line="300" w:lineRule="exact"/>
              <w:rPr>
                <w:rFonts w:ascii="仿宋" w:hAnsi="仿宋" w:eastAsia="仿宋" w:cs="仿宋"/>
                <w:color w:val="000000"/>
              </w:rPr>
            </w:pPr>
            <w:r>
              <w:rPr>
                <w:rFonts w:hint="eastAsia" w:ascii="仿宋" w:hAnsi="仿宋" w:eastAsia="仿宋" w:cs="仿宋"/>
                <w:color w:val="000000"/>
              </w:rPr>
              <w:t>1、中华人民共和国建设用地规划许可证（政府部门内部流转）</w:t>
            </w:r>
          </w:p>
          <w:p>
            <w:pPr>
              <w:spacing w:line="300" w:lineRule="exact"/>
              <w:rPr>
                <w:rFonts w:ascii="仿宋" w:hAnsi="仿宋" w:eastAsia="仿宋" w:cs="仿宋"/>
                <w:color w:val="000000"/>
              </w:rPr>
            </w:pPr>
            <w:r>
              <w:rPr>
                <w:rFonts w:hint="eastAsia" w:ascii="仿宋" w:hAnsi="仿宋" w:eastAsia="仿宋" w:cs="仿宋"/>
                <w:color w:val="000000"/>
              </w:rPr>
              <w:t>2、中华人民共和国建设工程规划许可证（政府部门内部流转）</w:t>
            </w:r>
          </w:p>
          <w:p>
            <w:pPr>
              <w:spacing w:line="300" w:lineRule="exact"/>
              <w:rPr>
                <w:rFonts w:ascii="仿宋" w:hAnsi="仿宋" w:eastAsia="仿宋" w:cs="仿宋"/>
                <w:color w:val="000000"/>
              </w:rPr>
            </w:pPr>
            <w:r>
              <w:rPr>
                <w:rFonts w:hint="eastAsia" w:ascii="仿宋" w:hAnsi="仿宋" w:eastAsia="仿宋" w:cs="仿宋"/>
                <w:color w:val="000000"/>
              </w:rPr>
              <w:t>3、项目立项、核准的批复文件或项目备案表（政府部门内部流转）</w:t>
            </w:r>
          </w:p>
          <w:p>
            <w:pPr>
              <w:spacing w:line="300" w:lineRule="exact"/>
              <w:rPr>
                <w:rFonts w:ascii="仿宋" w:hAnsi="仿宋" w:eastAsia="仿宋" w:cs="仿宋"/>
                <w:color w:val="000000"/>
              </w:rPr>
            </w:pPr>
            <w:r>
              <w:rPr>
                <w:rFonts w:hint="eastAsia" w:ascii="仿宋" w:hAnsi="仿宋" w:eastAsia="仿宋" w:cs="仿宋"/>
                <w:color w:val="000000"/>
              </w:rPr>
              <w:t>4、施工图设计文件联合审查承诺书（收取原件）</w:t>
            </w:r>
          </w:p>
          <w:p>
            <w:pPr>
              <w:spacing w:line="300" w:lineRule="exact"/>
              <w:rPr>
                <w:rFonts w:ascii="仿宋" w:hAnsi="仿宋" w:eastAsia="仿宋" w:cs="仿宋"/>
                <w:color w:val="000000"/>
              </w:rPr>
            </w:pPr>
            <w:r>
              <w:rPr>
                <w:rFonts w:hint="eastAsia" w:ascii="仿宋" w:hAnsi="仿宋" w:eastAsia="仿宋" w:cs="仿宋"/>
                <w:color w:val="000000"/>
              </w:rPr>
              <w:t>5、勘察、设计、监理、施工：中标通知书（省招标项目）,或招标投标情况书面报告(市招标项目)，或直接发包备案表（非国有资金投资建设项目）原件</w:t>
            </w:r>
          </w:p>
          <w:p>
            <w:pPr>
              <w:spacing w:line="300" w:lineRule="exact"/>
              <w:rPr>
                <w:rFonts w:ascii="仿宋" w:hAnsi="仿宋" w:eastAsia="仿宋" w:cs="仿宋"/>
                <w:color w:val="000000"/>
              </w:rPr>
            </w:pPr>
            <w:r>
              <w:rPr>
                <w:rFonts w:hint="eastAsia" w:ascii="仿宋" w:hAnsi="仿宋" w:eastAsia="仿宋" w:cs="仿宋"/>
                <w:color w:val="000000"/>
              </w:rPr>
              <w:t>6、建设工程施工合同第一部分（收取加盖公章的复印件一份）</w:t>
            </w:r>
          </w:p>
          <w:p>
            <w:pPr>
              <w:spacing w:line="300" w:lineRule="exact"/>
              <w:rPr>
                <w:rFonts w:ascii="仿宋" w:hAnsi="仿宋" w:eastAsia="仿宋" w:cs="仿宋"/>
                <w:color w:val="000000"/>
              </w:rPr>
            </w:pPr>
            <w:r>
              <w:rPr>
                <w:rFonts w:hint="eastAsia" w:ascii="仿宋" w:hAnsi="仿宋" w:eastAsia="仿宋" w:cs="仿宋"/>
                <w:color w:val="000000"/>
              </w:rPr>
              <w:t>7、资金证明、无拖欠工程款情形、工伤保险缴费、质量安全保障措施及其他告知事项的承诺书（收取原件）</w:t>
            </w:r>
          </w:p>
        </w:tc>
        <w:tc>
          <w:tcPr>
            <w:tcW w:w="837" w:type="dxa"/>
            <w:tcBorders>
              <w:top w:val="single" w:color="auto" w:sz="4" w:space="0"/>
              <w:left w:val="nil"/>
              <w:bottom w:val="single" w:color="auto" w:sz="4" w:space="0"/>
              <w:right w:val="single" w:color="auto" w:sz="4" w:space="0"/>
            </w:tcBorders>
            <w:vAlign w:val="center"/>
          </w:tcPr>
          <w:p>
            <w:pPr>
              <w:spacing w:line="240" w:lineRule="atLeast"/>
              <w:rPr>
                <w:rFonts w:ascii="仿宋" w:hAnsi="仿宋" w:eastAsia="仿宋" w:cs="宋体"/>
                <w:color w:val="000000"/>
              </w:rPr>
            </w:pPr>
          </w:p>
          <w:p>
            <w:pPr>
              <w:spacing w:line="240" w:lineRule="atLeast"/>
              <w:rPr>
                <w:rFonts w:ascii="仿宋" w:hAnsi="仿宋" w:eastAsia="仿宋" w:cs="宋体"/>
                <w:color w:val="000000"/>
              </w:rPr>
            </w:pPr>
            <w:r>
              <w:rPr>
                <w:rFonts w:hint="eastAsia" w:ascii="仿宋" w:hAnsi="仿宋" w:eastAsia="仿宋" w:cs="宋体"/>
                <w:color w:val="000000"/>
              </w:rPr>
              <w:t>2个工作日</w:t>
            </w:r>
          </w:p>
        </w:tc>
        <w:tc>
          <w:tcPr>
            <w:tcW w:w="918" w:type="dxa"/>
            <w:tcBorders>
              <w:top w:val="single" w:color="auto" w:sz="4" w:space="0"/>
              <w:left w:val="nil"/>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olor w:val="000000"/>
              </w:rPr>
              <w:t>网上申报时，建设用地规划许可证、建设工程规划许可证、可从电子证照库中调取。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457" w:type="dxa"/>
            <w:gridSpan w:val="7"/>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000000"/>
              </w:rPr>
            </w:pPr>
            <w:r>
              <w:rPr>
                <w:rFonts w:hint="eastAsia" w:ascii="仿宋" w:hAnsi="仿宋" w:eastAsia="仿宋" w:cs="宋体"/>
                <w:color w:val="000000"/>
              </w:rPr>
              <w:t>备注：按照《武汉市办理建筑许可优化营商环境工作方案》（武项审改办〔2019〕1号），在审批过程中，</w:t>
            </w:r>
            <w:r>
              <w:rPr>
                <w:rFonts w:ascii="仿宋" w:hAnsi="仿宋" w:eastAsia="仿宋" w:cs="宋体"/>
                <w:color w:val="000000"/>
              </w:rPr>
              <w:t>下游审批部门</w:t>
            </w:r>
            <w:r>
              <w:rPr>
                <w:rFonts w:hint="eastAsia" w:ascii="仿宋" w:hAnsi="仿宋" w:eastAsia="仿宋" w:cs="宋体"/>
                <w:color w:val="000000"/>
              </w:rPr>
              <w:t>可从电子证照库中调取</w:t>
            </w:r>
            <w:r>
              <w:rPr>
                <w:rFonts w:ascii="仿宋" w:hAnsi="仿宋" w:eastAsia="仿宋" w:cs="宋体"/>
                <w:color w:val="000000"/>
              </w:rPr>
              <w:t>上游审批部门核发的证照或通过政府部门内部流转方式解决，原则上不再要求申请人提供上游核发的证照</w:t>
            </w:r>
            <w:r>
              <w:rPr>
                <w:rFonts w:hint="eastAsia" w:ascii="仿宋" w:hAnsi="仿宋" w:eastAsia="仿宋" w:cs="宋体"/>
                <w:color w:val="000000"/>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13E3B"/>
    <w:multiLevelType w:val="multilevel"/>
    <w:tmpl w:val="36713E3B"/>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52F"/>
    <w:rsid w:val="002B0FD0"/>
    <w:rsid w:val="004B652F"/>
    <w:rsid w:val="004C350B"/>
    <w:rsid w:val="004F30D7"/>
    <w:rsid w:val="005A1EC9"/>
    <w:rsid w:val="005A5DF9"/>
    <w:rsid w:val="006575C5"/>
    <w:rsid w:val="006C0838"/>
    <w:rsid w:val="007E35D5"/>
    <w:rsid w:val="00830E5D"/>
    <w:rsid w:val="00870B39"/>
    <w:rsid w:val="00961B11"/>
    <w:rsid w:val="00A25F6C"/>
    <w:rsid w:val="00BE09B3"/>
    <w:rsid w:val="00C55591"/>
    <w:rsid w:val="00C96A6E"/>
    <w:rsid w:val="00CE4019"/>
    <w:rsid w:val="00FC4CB1"/>
    <w:rsid w:val="0D537275"/>
    <w:rsid w:val="0E074F1E"/>
    <w:rsid w:val="0FDE21F7"/>
    <w:rsid w:val="387D7695"/>
    <w:rsid w:val="3B564477"/>
    <w:rsid w:val="3F592FA4"/>
    <w:rsid w:val="3F7C6AFA"/>
    <w:rsid w:val="43615171"/>
    <w:rsid w:val="4DDB7897"/>
    <w:rsid w:val="4EF60B4C"/>
    <w:rsid w:val="526B2255"/>
    <w:rsid w:val="53864D19"/>
    <w:rsid w:val="575630B9"/>
    <w:rsid w:val="6A06018B"/>
    <w:rsid w:val="76E827F2"/>
    <w:rsid w:val="78D97F80"/>
    <w:rsid w:val="7D6B3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490</Words>
  <Characters>2794</Characters>
  <Lines>23</Lines>
  <Paragraphs>6</Paragraphs>
  <TotalTime>14</TotalTime>
  <ScaleCrop>false</ScaleCrop>
  <LinksUpToDate>false</LinksUpToDate>
  <CharactersWithSpaces>3278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2019-06-10T06:13:00Z</dcterms:created>
  <dc:creator>余丹丹</dc:creator>
  <cp:lastModifiedBy>immortal</cp:lastModifiedBy>
  <cp:lastPrinted>2021-04-25T06:43:00Z</cp:lastPrinted>
  <dcterms:modified xsi:type="dcterms:W3CDTF">2021-07-02T08:00:35Z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669FF683B6A947A9AF9C418A833578CA</vt:lpwstr>
  </property>
</Properties>
</file>